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bookmarkStart w:id="0" w:name="a1"/>
      <w:bookmarkEnd w:id="0"/>
      <w:r w:rsidRPr="001A6B5A">
        <w:rPr>
          <w:rFonts w:ascii="Times New Roman" w:hAnsi="Times New Roman"/>
          <w:sz w:val="24"/>
          <w:szCs w:val="24"/>
          <w:lang w:eastAsia="ru-RU"/>
        </w:rPr>
        <w:t>МОЛОДОЙ СПЕЦИАЛИСТ: ГАРАНТИИ И КОМПЕНСАЦИИ</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1A6B5A">
        <w:rPr>
          <w:rFonts w:ascii="Times New Roman" w:hAnsi="Times New Roman"/>
          <w:b/>
          <w:bCs/>
          <w:sz w:val="24"/>
          <w:szCs w:val="24"/>
          <w:lang w:eastAsia="ru-RU"/>
        </w:rPr>
        <w:t>Молодыми специалистами, молодыми рабочими (служащими)</w:t>
      </w:r>
      <w:r w:rsidRPr="001A6B5A">
        <w:rPr>
          <w:rFonts w:ascii="Times New Roman" w:hAnsi="Times New Roman"/>
          <w:sz w:val="24"/>
          <w:szCs w:val="24"/>
          <w:lang w:eastAsia="ru-RU"/>
        </w:rPr>
        <w:t xml:space="preserve"> являются выпускники, которые работают по распределению (перераспределению), направлению на работу (перенаправлению на работу).</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Понятия «молодые специалисты», «молодые рабочие (служащие)» определены в </w:t>
      </w:r>
      <w:hyperlink r:id="rId4" w:anchor="a1" w:tooltip="+ В документ внесены изменения." w:history="1">
        <w:r w:rsidRPr="001A6B5A">
          <w:rPr>
            <w:rFonts w:ascii="Times New Roman" w:hAnsi="Times New Roman"/>
            <w:sz w:val="24"/>
            <w:szCs w:val="24"/>
            <w:lang w:eastAsia="ru-RU"/>
          </w:rPr>
          <w:t>Кодексе</w:t>
        </w:r>
      </w:hyperlink>
      <w:r w:rsidRPr="001A6B5A">
        <w:rPr>
          <w:rFonts w:ascii="Times New Roman" w:hAnsi="Times New Roman"/>
          <w:sz w:val="24"/>
          <w:szCs w:val="24"/>
          <w:lang w:eastAsia="ru-RU"/>
        </w:rPr>
        <w:t xml:space="preserve"> Республики Беларусь об образовании (далее - Кодекс об образовании). Так:</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выпускники, работающие по распределению, являются в течение срока обязательной работы по распределению </w:t>
      </w:r>
      <w:r w:rsidRPr="001A6B5A">
        <w:rPr>
          <w:rFonts w:ascii="Times New Roman" w:hAnsi="Times New Roman"/>
          <w:b/>
          <w:bCs/>
          <w:sz w:val="24"/>
          <w:szCs w:val="24"/>
          <w:lang w:eastAsia="ru-RU"/>
        </w:rPr>
        <w:t>молодыми специалистами</w:t>
      </w:r>
      <w:r w:rsidRPr="001A6B5A">
        <w:rPr>
          <w:rFonts w:ascii="Times New Roman" w:hAnsi="Times New Roman"/>
          <w:sz w:val="24"/>
          <w:szCs w:val="24"/>
          <w:lang w:eastAsia="ru-RU"/>
        </w:rPr>
        <w:t xml:space="preserve"> или </w:t>
      </w:r>
      <w:r w:rsidRPr="001A6B5A">
        <w:rPr>
          <w:rFonts w:ascii="Times New Roman" w:hAnsi="Times New Roman"/>
          <w:b/>
          <w:bCs/>
          <w:sz w:val="24"/>
          <w:szCs w:val="24"/>
          <w:lang w:eastAsia="ru-RU"/>
        </w:rPr>
        <w:t>молодыми рабочими (служащими)</w:t>
      </w:r>
      <w:r w:rsidRPr="001A6B5A">
        <w:rPr>
          <w:rFonts w:ascii="Times New Roman" w:hAnsi="Times New Roman"/>
          <w:sz w:val="24"/>
          <w:szCs w:val="24"/>
          <w:lang w:eastAsia="ru-RU"/>
        </w:rPr>
        <w:t xml:space="preserve"> (</w:t>
      </w:r>
      <w:hyperlink r:id="rId5" w:anchor="a499" w:tooltip="+" w:history="1">
        <w:r w:rsidRPr="001A6B5A">
          <w:rPr>
            <w:rFonts w:ascii="Times New Roman" w:hAnsi="Times New Roman"/>
            <w:color w:val="0000FF"/>
            <w:sz w:val="24"/>
            <w:szCs w:val="24"/>
            <w:u w:val="single"/>
            <w:lang w:eastAsia="ru-RU"/>
          </w:rPr>
          <w:t>п.5</w:t>
        </w:r>
      </w:hyperlink>
      <w:r w:rsidRPr="001A6B5A">
        <w:rPr>
          <w:rFonts w:ascii="Times New Roman" w:hAnsi="Times New Roman"/>
          <w:sz w:val="24"/>
          <w:szCs w:val="24"/>
          <w:lang w:eastAsia="ru-RU"/>
        </w:rPr>
        <w:t xml:space="preserve"> ст.83);</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выпускники, работающие по перераспределению, являются в течение срока обязательной работы по перераспределению </w:t>
      </w:r>
      <w:r w:rsidRPr="001A6B5A">
        <w:rPr>
          <w:rFonts w:ascii="Times New Roman" w:hAnsi="Times New Roman"/>
          <w:b/>
          <w:bCs/>
          <w:sz w:val="24"/>
          <w:szCs w:val="24"/>
          <w:lang w:eastAsia="ru-RU"/>
        </w:rPr>
        <w:t>молодыми специалистами</w:t>
      </w:r>
      <w:r w:rsidRPr="001A6B5A">
        <w:rPr>
          <w:rFonts w:ascii="Times New Roman" w:hAnsi="Times New Roman"/>
          <w:sz w:val="24"/>
          <w:szCs w:val="24"/>
          <w:lang w:eastAsia="ru-RU"/>
        </w:rPr>
        <w:t xml:space="preserve"> или </w:t>
      </w:r>
      <w:r w:rsidRPr="001A6B5A">
        <w:rPr>
          <w:rFonts w:ascii="Times New Roman" w:hAnsi="Times New Roman"/>
          <w:b/>
          <w:bCs/>
          <w:sz w:val="24"/>
          <w:szCs w:val="24"/>
          <w:lang w:eastAsia="ru-RU"/>
        </w:rPr>
        <w:t>молодыми рабочими (служащими)</w:t>
      </w:r>
      <w:r w:rsidRPr="001A6B5A">
        <w:rPr>
          <w:rFonts w:ascii="Times New Roman" w:hAnsi="Times New Roman"/>
          <w:sz w:val="24"/>
          <w:szCs w:val="24"/>
          <w:lang w:eastAsia="ru-RU"/>
        </w:rPr>
        <w:t xml:space="preserve"> (</w:t>
      </w:r>
      <w:hyperlink r:id="rId6" w:anchor="a514" w:tooltip="+" w:history="1">
        <w:r w:rsidRPr="001A6B5A">
          <w:rPr>
            <w:rFonts w:ascii="Times New Roman" w:hAnsi="Times New Roman"/>
            <w:color w:val="0000FF"/>
            <w:sz w:val="24"/>
            <w:szCs w:val="24"/>
            <w:u w:val="single"/>
            <w:lang w:eastAsia="ru-RU"/>
          </w:rPr>
          <w:t>п.4</w:t>
        </w:r>
      </w:hyperlink>
      <w:r w:rsidRPr="001A6B5A">
        <w:rPr>
          <w:rFonts w:ascii="Times New Roman" w:hAnsi="Times New Roman"/>
          <w:sz w:val="24"/>
          <w:szCs w:val="24"/>
          <w:lang w:eastAsia="ru-RU"/>
        </w:rPr>
        <w:t xml:space="preserve"> ст.85).</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Сроки обязательной работы согласно </w:t>
      </w:r>
      <w:hyperlink r:id="rId7" w:anchor="a99" w:tooltip="+ В статью внесены изменения." w:history="1">
        <w:r w:rsidRPr="001A6B5A">
          <w:rPr>
            <w:rFonts w:ascii="Times New Roman" w:hAnsi="Times New Roman"/>
            <w:color w:val="0000FF"/>
            <w:sz w:val="24"/>
            <w:szCs w:val="24"/>
            <w:u w:val="single"/>
            <w:lang w:eastAsia="ru-RU"/>
          </w:rPr>
          <w:t>ст.83</w:t>
        </w:r>
      </w:hyperlink>
      <w:r w:rsidRPr="001A6B5A">
        <w:rPr>
          <w:rFonts w:ascii="Times New Roman" w:hAnsi="Times New Roman"/>
          <w:sz w:val="24"/>
          <w:szCs w:val="24"/>
          <w:lang w:eastAsia="ru-RU"/>
        </w:rPr>
        <w:t xml:space="preserve"> Кодекса об образовании составляют 2 года для лиц, направляемых на работу по распределению и получивших:</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Срок обязательной работы по распределению </w:t>
      </w:r>
      <w:r w:rsidRPr="001A6B5A">
        <w:rPr>
          <w:rFonts w:ascii="Times New Roman" w:hAnsi="Times New Roman"/>
          <w:b/>
          <w:bCs/>
          <w:sz w:val="24"/>
          <w:szCs w:val="24"/>
          <w:lang w:eastAsia="ru-RU"/>
        </w:rPr>
        <w:t>1 год</w:t>
      </w:r>
      <w:r w:rsidRPr="001A6B5A">
        <w:rPr>
          <w:rFonts w:ascii="Times New Roman" w:hAnsi="Times New Roman"/>
          <w:sz w:val="24"/>
          <w:szCs w:val="24"/>
          <w:lang w:eastAsia="ru-RU"/>
        </w:rPr>
        <w:t xml:space="preserve"> устанавливается для лиц, получивших:</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Согласно </w:t>
      </w:r>
      <w:hyperlink r:id="rId8" w:anchor="a100" w:tooltip="+" w:history="1">
        <w:r w:rsidRPr="001A6B5A">
          <w:rPr>
            <w:rFonts w:ascii="Times New Roman" w:hAnsi="Times New Roman"/>
            <w:color w:val="0000FF"/>
            <w:sz w:val="24"/>
            <w:szCs w:val="24"/>
            <w:u w:val="single"/>
            <w:lang w:eastAsia="ru-RU"/>
          </w:rPr>
          <w:t>ст.84</w:t>
        </w:r>
      </w:hyperlink>
      <w:r w:rsidRPr="001A6B5A">
        <w:rPr>
          <w:rFonts w:ascii="Times New Roman" w:hAnsi="Times New Roman"/>
          <w:sz w:val="24"/>
          <w:szCs w:val="24"/>
          <w:lang w:eastAsia="ru-RU"/>
        </w:rPr>
        <w:t xml:space="preserve"> Кодекса об образовании </w:t>
      </w:r>
      <w:r w:rsidRPr="001A6B5A">
        <w:rPr>
          <w:rFonts w:ascii="Times New Roman" w:hAnsi="Times New Roman"/>
          <w:b/>
          <w:bCs/>
          <w:sz w:val="24"/>
          <w:szCs w:val="24"/>
          <w:lang w:eastAsia="ru-RU"/>
        </w:rPr>
        <w:t>срок обязательной работы</w:t>
      </w:r>
      <w:r w:rsidRPr="001A6B5A">
        <w:rPr>
          <w:rFonts w:ascii="Times New Roman" w:hAnsi="Times New Roman"/>
          <w:sz w:val="24"/>
          <w:szCs w:val="24"/>
          <w:lang w:eastAsia="ru-RU"/>
        </w:rPr>
        <w:t xml:space="preserve"> для лиц, определяемых на работу по направлению и получивших:</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послевузовское образование I ступени за счет средств республиканского бюджета, составит </w:t>
      </w:r>
      <w:r w:rsidRPr="001A6B5A">
        <w:rPr>
          <w:rFonts w:ascii="Times New Roman" w:hAnsi="Times New Roman"/>
          <w:b/>
          <w:bCs/>
          <w:sz w:val="24"/>
          <w:szCs w:val="24"/>
          <w:lang w:eastAsia="ru-RU"/>
        </w:rPr>
        <w:t>2 года</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послевузовское образование II ступени за счет республиканского бюджета, - </w:t>
      </w:r>
      <w:r w:rsidRPr="001A6B5A">
        <w:rPr>
          <w:rFonts w:ascii="Times New Roman" w:hAnsi="Times New Roman"/>
          <w:b/>
          <w:bCs/>
          <w:sz w:val="24"/>
          <w:szCs w:val="24"/>
          <w:lang w:eastAsia="ru-RU"/>
        </w:rPr>
        <w:t>1 год</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высшее образование I ступени на условиях целевой подготовки, - </w:t>
      </w:r>
      <w:r w:rsidRPr="001A6B5A">
        <w:rPr>
          <w:rFonts w:ascii="Times New Roman" w:hAnsi="Times New Roman"/>
          <w:b/>
          <w:bCs/>
          <w:sz w:val="24"/>
          <w:szCs w:val="24"/>
          <w:lang w:eastAsia="ru-RU"/>
        </w:rPr>
        <w:t>5 лет</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среднее специальное образование на условиях целевой подготовки, - не менее </w:t>
      </w:r>
      <w:r w:rsidRPr="001A6B5A">
        <w:rPr>
          <w:rFonts w:ascii="Times New Roman" w:hAnsi="Times New Roman"/>
          <w:b/>
          <w:bCs/>
          <w:sz w:val="24"/>
          <w:szCs w:val="24"/>
          <w:lang w:eastAsia="ru-RU"/>
        </w:rPr>
        <w:t>3 лет</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профессионально-техническое образование на условиях целевой подготовки, - не менее </w:t>
      </w:r>
      <w:r w:rsidRPr="001A6B5A">
        <w:rPr>
          <w:rFonts w:ascii="Times New Roman" w:hAnsi="Times New Roman"/>
          <w:b/>
          <w:bCs/>
          <w:sz w:val="24"/>
          <w:szCs w:val="24"/>
          <w:lang w:eastAsia="ru-RU"/>
        </w:rPr>
        <w:t>2 лет</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 </w:t>
      </w:r>
      <w:r w:rsidRPr="001A6B5A">
        <w:rPr>
          <w:rFonts w:ascii="Times New Roman" w:hAnsi="Times New Roman"/>
          <w:b/>
          <w:bCs/>
          <w:sz w:val="24"/>
          <w:szCs w:val="24"/>
          <w:lang w:eastAsia="ru-RU"/>
        </w:rPr>
        <w:t>определяется соответствующими договорами</w:t>
      </w:r>
      <w:r w:rsidRPr="001A6B5A">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РБ, других войсках и воинских формированиях Республики Беларусь, период нахождения в отпуске по уходу за ребенком до достижения им возраста 3 лет, иные периоды, определяемые Правительством РБ.</w:t>
      </w:r>
    </w:p>
    <w:p w:rsidR="00E45F89" w:rsidRPr="00694B75" w:rsidRDefault="00E45F89" w:rsidP="00694B75">
      <w:pPr>
        <w:spacing w:before="100" w:beforeAutospacing="1" w:after="100" w:afterAutospacing="1" w:line="240" w:lineRule="auto"/>
        <w:rPr>
          <w:rFonts w:ascii="Times New Roman" w:hAnsi="Times New Roman"/>
          <w:b/>
          <w:i/>
          <w:sz w:val="24"/>
          <w:szCs w:val="24"/>
          <w:lang w:eastAsia="ru-RU"/>
        </w:rPr>
      </w:pPr>
      <w:r w:rsidRPr="00694B75">
        <w:rPr>
          <w:rFonts w:ascii="Times New Roman" w:hAnsi="Times New Roman"/>
          <w:b/>
          <w:i/>
          <w:sz w:val="24"/>
          <w:szCs w:val="24"/>
          <w:lang w:eastAsia="ru-RU"/>
        </w:rPr>
        <w:t>Основные обязанности выпускника (молодого специалиста) и нанимателя при оформлении трудовых правоотношений</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При оформлении трудовых отношений с выпускником на нанимателя возлагаются определенные обязанности.</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271B6F">
        <w:rPr>
          <w:rFonts w:ascii="Times New Roman" w:hAnsi="Times New Roman"/>
          <w:b/>
          <w:i/>
          <w:sz w:val="24"/>
          <w:szCs w:val="24"/>
          <w:lang w:eastAsia="ru-RU"/>
        </w:rPr>
        <w:t>Наниматель обязан</w:t>
      </w:r>
      <w:r w:rsidRPr="009653EB">
        <w:rPr>
          <w:rFonts w:ascii="Times New Roman" w:hAnsi="Times New Roman"/>
          <w:sz w:val="24"/>
          <w:szCs w:val="24"/>
          <w:lang w:eastAsia="ru-RU"/>
        </w:rPr>
        <w:t xml:space="preserve"> принять на работу прибывшего по направлению выпускника и обеспечить условия, указанные в свидетельстве о направлении на работу.</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месячный срок уведомить об этом учреждение образования (рекомендуем оформить такое уведомление в письменном виде).</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Наниматели независимо от формы собственности при приеме на работу выпускников государственных учреждений образования в течение 2 лет после получения высшего или среднего специального образования и 1 года - после получения профессионально-технического образования должны требовать свидетельство о направлении на работу или справку о самостоятельном трудоустройстве.</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В течение срока обязательной работы наниматели должны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271B6F">
        <w:rPr>
          <w:rFonts w:ascii="Times New Roman" w:hAnsi="Times New Roman"/>
          <w:b/>
          <w:i/>
          <w:sz w:val="24"/>
          <w:szCs w:val="24"/>
          <w:lang w:eastAsia="ru-RU"/>
        </w:rPr>
        <w:t>Выпускник обязан</w:t>
      </w:r>
      <w:r w:rsidRPr="009653EB">
        <w:rPr>
          <w:rFonts w:ascii="Times New Roman" w:hAnsi="Times New Roman"/>
          <w:sz w:val="24"/>
          <w:szCs w:val="24"/>
          <w:lang w:eastAsia="ru-RU"/>
        </w:rPr>
        <w:t xml:space="preserve"> прибыть к месту работы не позднее срока, указанного в свидетельстве о направлении на работу, и отработать этот срок обязательной работы.</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Выпускник, получивший свидетельство о направлении на работу и призванный на службу в Вооруженные Силы РБ, другие войска и воинские формирования до указанного в свидетельстве срока прибытия в организацию, письменно уведомляет об этом учреждение образования и нанимателя.</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За 2 месяца до окончания срока службы по призыву в Вооруженных Силах РБ,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РБ, другие войска и воинские формирования, по окончании службы не трудоустраивается по месту работы, указанному в свидетельстве, он должен обратиться в учреждение образования за перераспределением или получением справки о самостоятельном трудоустройстве.</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РБ,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Выпускник, получивший свидетельство о направлении на работу, который до указанного в свидетельстве срока прибытия в организацию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(ступень) образования, обязан в течение 3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Выпускник, получивший свидетельство о направлении на работу, прибывший к месту работы в срок, указанный в свидетельстве, и получивший отказ нанимателя в приеме на работу в соответствии со свидетельством, обязан обратиться в учреждение образования за перераспределением, последующим направлением на работу.</w:t>
      </w:r>
    </w:p>
    <w:p w:rsidR="00E45F89" w:rsidRDefault="00E45F89" w:rsidP="001A6B5A">
      <w:pPr>
        <w:spacing w:before="100" w:beforeAutospacing="1" w:after="100" w:afterAutospacing="1" w:line="240" w:lineRule="auto"/>
        <w:rPr>
          <w:rFonts w:ascii="Times New Roman" w:hAnsi="Times New Roman"/>
          <w:sz w:val="24"/>
          <w:szCs w:val="24"/>
          <w:lang w:eastAsia="ru-RU"/>
        </w:rPr>
      </w:pPr>
      <w:r>
        <w:rPr>
          <w:rFonts w:ascii="Times New Roman" w:hAnsi="Times New Roman"/>
          <w:b/>
          <w:bCs/>
          <w:i/>
          <w:iCs/>
          <w:sz w:val="24"/>
          <w:szCs w:val="24"/>
          <w:lang w:eastAsia="ru-RU"/>
        </w:rPr>
        <w:t>П</w:t>
      </w:r>
      <w:r w:rsidRPr="001A6B5A">
        <w:rPr>
          <w:rFonts w:ascii="Times New Roman" w:hAnsi="Times New Roman"/>
          <w:b/>
          <w:bCs/>
          <w:i/>
          <w:iCs/>
          <w:sz w:val="24"/>
          <w:szCs w:val="24"/>
          <w:lang w:eastAsia="ru-RU"/>
        </w:rPr>
        <w:t>ри оформлении на работу молодо</w:t>
      </w:r>
      <w:r>
        <w:rPr>
          <w:rFonts w:ascii="Times New Roman" w:hAnsi="Times New Roman"/>
          <w:b/>
          <w:bCs/>
          <w:i/>
          <w:iCs/>
          <w:sz w:val="24"/>
          <w:szCs w:val="24"/>
          <w:lang w:eastAsia="ru-RU"/>
        </w:rPr>
        <w:t>й</w:t>
      </w:r>
      <w:r w:rsidRPr="001A6B5A">
        <w:rPr>
          <w:rFonts w:ascii="Times New Roman" w:hAnsi="Times New Roman"/>
          <w:b/>
          <w:bCs/>
          <w:i/>
          <w:iCs/>
          <w:sz w:val="24"/>
          <w:szCs w:val="24"/>
          <w:lang w:eastAsia="ru-RU"/>
        </w:rPr>
        <w:t xml:space="preserve"> специалист</w:t>
      </w:r>
      <w:r w:rsidRPr="00F6249D">
        <w:rPr>
          <w:rFonts w:ascii="Times New Roman" w:hAnsi="Times New Roman"/>
          <w:sz w:val="24"/>
          <w:szCs w:val="24"/>
          <w:lang w:eastAsia="ru-RU"/>
        </w:rPr>
        <w:t xml:space="preserve"> </w:t>
      </w:r>
      <w:r w:rsidRPr="001A6B5A">
        <w:rPr>
          <w:rFonts w:ascii="Times New Roman" w:hAnsi="Times New Roman"/>
          <w:sz w:val="24"/>
          <w:szCs w:val="24"/>
          <w:lang w:eastAsia="ru-RU"/>
        </w:rPr>
        <w:t>долж</w:t>
      </w:r>
      <w:r>
        <w:rPr>
          <w:rFonts w:ascii="Times New Roman" w:hAnsi="Times New Roman"/>
          <w:sz w:val="24"/>
          <w:szCs w:val="24"/>
          <w:lang w:eastAsia="ru-RU"/>
        </w:rPr>
        <w:t>е</w:t>
      </w:r>
      <w:r w:rsidRPr="001A6B5A">
        <w:rPr>
          <w:rFonts w:ascii="Times New Roman" w:hAnsi="Times New Roman"/>
          <w:sz w:val="24"/>
          <w:szCs w:val="24"/>
          <w:lang w:eastAsia="ru-RU"/>
        </w:rPr>
        <w:t>н</w:t>
      </w:r>
      <w:r>
        <w:rPr>
          <w:rFonts w:ascii="Times New Roman" w:hAnsi="Times New Roman"/>
          <w:sz w:val="24"/>
          <w:szCs w:val="24"/>
          <w:lang w:eastAsia="ru-RU"/>
        </w:rPr>
        <w:t>:</w:t>
      </w:r>
    </w:p>
    <w:p w:rsidR="00E45F89" w:rsidRDefault="00E45F89" w:rsidP="001A6B5A">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1A6B5A">
        <w:rPr>
          <w:rFonts w:ascii="Times New Roman" w:hAnsi="Times New Roman"/>
          <w:sz w:val="24"/>
          <w:szCs w:val="24"/>
          <w:lang w:eastAsia="ru-RU"/>
        </w:rPr>
        <w:t xml:space="preserve"> предъяв</w:t>
      </w:r>
      <w:r>
        <w:rPr>
          <w:rFonts w:ascii="Times New Roman" w:hAnsi="Times New Roman"/>
          <w:sz w:val="24"/>
          <w:szCs w:val="24"/>
          <w:lang w:eastAsia="ru-RU"/>
        </w:rPr>
        <w:t>ить</w:t>
      </w:r>
      <w:r w:rsidRPr="001A6B5A">
        <w:rPr>
          <w:rFonts w:ascii="Times New Roman" w:hAnsi="Times New Roman"/>
          <w:sz w:val="24"/>
          <w:szCs w:val="24"/>
          <w:lang w:eastAsia="ru-RU"/>
        </w:rPr>
        <w:t xml:space="preserve"> свидетельств</w:t>
      </w:r>
      <w:r>
        <w:rPr>
          <w:rFonts w:ascii="Times New Roman" w:hAnsi="Times New Roman"/>
          <w:sz w:val="24"/>
          <w:szCs w:val="24"/>
          <w:lang w:eastAsia="ru-RU"/>
        </w:rPr>
        <w:t>о</w:t>
      </w:r>
      <w:r w:rsidRPr="001A6B5A">
        <w:rPr>
          <w:rFonts w:ascii="Times New Roman" w:hAnsi="Times New Roman"/>
          <w:sz w:val="24"/>
          <w:szCs w:val="24"/>
          <w:lang w:eastAsia="ru-RU"/>
        </w:rPr>
        <w:t xml:space="preserve"> о направлении на работу</w:t>
      </w:r>
      <w:r>
        <w:rPr>
          <w:rFonts w:ascii="Times New Roman" w:hAnsi="Times New Roman"/>
          <w:sz w:val="24"/>
          <w:szCs w:val="24"/>
          <w:lang w:eastAsia="ru-RU"/>
        </w:rPr>
        <w:t>;</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1A6B5A">
        <w:rPr>
          <w:rFonts w:ascii="Times New Roman" w:hAnsi="Times New Roman"/>
          <w:sz w:val="24"/>
          <w:szCs w:val="24"/>
          <w:lang w:eastAsia="ru-RU"/>
        </w:rPr>
        <w:t>про</w:t>
      </w:r>
      <w:r>
        <w:rPr>
          <w:rFonts w:ascii="Times New Roman" w:hAnsi="Times New Roman"/>
          <w:sz w:val="24"/>
          <w:szCs w:val="24"/>
          <w:lang w:eastAsia="ru-RU"/>
        </w:rPr>
        <w:t>йти</w:t>
      </w:r>
      <w:r w:rsidRPr="001A6B5A">
        <w:rPr>
          <w:rFonts w:ascii="Times New Roman" w:hAnsi="Times New Roman"/>
          <w:sz w:val="24"/>
          <w:szCs w:val="24"/>
          <w:lang w:eastAsia="ru-RU"/>
        </w:rPr>
        <w:t xml:space="preserve"> медосмотр</w:t>
      </w:r>
      <w:r>
        <w:rPr>
          <w:rFonts w:ascii="Times New Roman" w:hAnsi="Times New Roman"/>
          <w:sz w:val="24"/>
          <w:szCs w:val="24"/>
          <w:lang w:eastAsia="ru-RU"/>
        </w:rPr>
        <w:t>.</w:t>
      </w:r>
      <w:r w:rsidRPr="00816630">
        <w:rPr>
          <w:rFonts w:ascii="Times New Roman" w:hAnsi="Times New Roman"/>
          <w:sz w:val="24"/>
          <w:szCs w:val="24"/>
          <w:lang w:eastAsia="ru-RU"/>
        </w:rPr>
        <w:t xml:space="preserve"> </w:t>
      </w:r>
      <w:r w:rsidRPr="001A6B5A">
        <w:rPr>
          <w:rFonts w:ascii="Times New Roman" w:hAnsi="Times New Roman"/>
          <w:sz w:val="24"/>
          <w:szCs w:val="24"/>
          <w:lang w:eastAsia="ru-RU"/>
        </w:rPr>
        <w:t>При заключении трудового договора с молодым специалистом ему не устанавливается предварительное испытание.</w:t>
      </w:r>
    </w:p>
    <w:p w:rsidR="00E45F89" w:rsidRPr="00694B75" w:rsidRDefault="00E45F89" w:rsidP="001A6B5A">
      <w:pPr>
        <w:spacing w:before="100" w:beforeAutospacing="1" w:after="100" w:afterAutospacing="1" w:line="240" w:lineRule="auto"/>
        <w:rPr>
          <w:rFonts w:ascii="Times New Roman" w:hAnsi="Times New Roman"/>
          <w:i/>
          <w:sz w:val="24"/>
          <w:szCs w:val="24"/>
          <w:lang w:eastAsia="ru-RU"/>
        </w:rPr>
      </w:pPr>
      <w:r w:rsidRPr="001A6B5A">
        <w:rPr>
          <w:rFonts w:ascii="Times New Roman" w:hAnsi="Times New Roman"/>
          <w:sz w:val="24"/>
          <w:szCs w:val="24"/>
          <w:lang w:eastAsia="ru-RU"/>
        </w:rPr>
        <w:t>  </w:t>
      </w:r>
      <w:r w:rsidRPr="00694B75">
        <w:rPr>
          <w:rFonts w:ascii="Times New Roman" w:hAnsi="Times New Roman"/>
          <w:b/>
          <w:bCs/>
          <w:i/>
          <w:sz w:val="24"/>
          <w:szCs w:val="24"/>
          <w:lang w:eastAsia="ru-RU"/>
        </w:rPr>
        <w:t>Гарантии и компенсации молодым специалистам:</w:t>
      </w:r>
    </w:p>
    <w:p w:rsidR="00E45F89"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 отдых продолжительностью 31 календарный день, </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денежная помощь в размере месячной стипендии, назначенной им в последнем семестре,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Денежная помощь выплачивается нанимателем в месячный срок после заключения трудового договора (контракта) с молодым специалистом в полном размере независимо от количества использованных дней отдыха.</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В случае если молодой специалист не получал стипендию в последнем перед выпуском семестре, ему выплачивается денежная помощь из расчета социальной стипендии, установленной на дату выпуска.</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Молодым специалистам гарантируются выплаты в связи с переездом, предусмотренные законодательством.</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Так, согласно </w:t>
      </w:r>
      <w:hyperlink r:id="rId9" w:anchor="a2738" w:tooltip="+ В статью внесены изменения." w:history="1">
        <w:r w:rsidRPr="00267F4B">
          <w:rPr>
            <w:rFonts w:ascii="Times New Roman" w:hAnsi="Times New Roman"/>
            <w:sz w:val="24"/>
            <w:szCs w:val="24"/>
            <w:lang w:eastAsia="ru-RU"/>
          </w:rPr>
          <w:t>ст.96</w:t>
        </w:r>
      </w:hyperlink>
      <w:r w:rsidRPr="001A6B5A">
        <w:rPr>
          <w:rFonts w:ascii="Times New Roman" w:hAnsi="Times New Roman"/>
          <w:sz w:val="24"/>
          <w:szCs w:val="24"/>
          <w:lang w:eastAsia="ru-RU"/>
        </w:rPr>
        <w:t xml:space="preserve"> ТК работникам, лицам, завершившим обучение, переезжающим на работу в другую местность в связи с переводом, направлением, в порядке организованного набора либо приемом в соответствии с предварительной договоренностью, заключенными договорами или заявками, возмещается единовременное пособие на самого работника, лицам, завершившим обучение, в размере их месячной тарифной ставки (оклада) по новому месту работы и на каждого переезжающего члена семьи в размере 1/4 пособия на самого работника.</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Молодым специалистам и членам их семей, направленным на работу в порядке персонального распределения по месту нахождения учреждения образования, где они обучались, единовременное пособие выплачивается, если они до обучения постоянно проживали в другой местности. Если к моменту распределения студент (учащийся) получил постоянную прописку в городе, где находится учреждение образования и куда он направлен на работу, то права на получение указанного пособия он не имеет.</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Не выплачивается единовременное пособие в том случае, когда молодой специалист направлен на работу по месту своего постоянного жительства. При этом местом постоянного жительства до направления по распределению признается тот населенный пункт, где студент (учащийся) проживал до поступления на учебу.</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 xml:space="preserve">В отдельных ситуациях молодого специалиста распределяют на работу в организацию, находящуюся по месту его жительства до поступления на учебу, но при этом наниматель направляет его на работу в структурное подразделение данной организации, находящееся в другой местности, по отношению к его месту жительства. Для молодого специалиста местом работы будет являться организация, в которую его распределили, расположенная в одной административно-территориальной единице с его местом жительства, но рабочим местом для него будет являться структурное подразделение, расположенное в другой административно-территориальной единице. В данном случае молодой специалист имеет право на выплаты, предусмотренные </w:t>
      </w:r>
      <w:hyperlink r:id="rId10" w:anchor="a2738" w:tooltip="+ В статью внесены изменения." w:history="1">
        <w:r w:rsidRPr="001A6B5A">
          <w:rPr>
            <w:rFonts w:ascii="Times New Roman" w:hAnsi="Times New Roman"/>
            <w:color w:val="0000FF"/>
            <w:sz w:val="24"/>
            <w:szCs w:val="24"/>
            <w:u w:val="single"/>
            <w:lang w:eastAsia="ru-RU"/>
          </w:rPr>
          <w:t>ст.96</w:t>
        </w:r>
      </w:hyperlink>
      <w:r w:rsidRPr="001A6B5A">
        <w:rPr>
          <w:rFonts w:ascii="Times New Roman" w:hAnsi="Times New Roman"/>
          <w:sz w:val="24"/>
          <w:szCs w:val="24"/>
          <w:lang w:eastAsia="ru-RU"/>
        </w:rPr>
        <w:t xml:space="preserve"> ТК.</w:t>
      </w: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sidRPr="001A6B5A">
        <w:rPr>
          <w:rFonts w:ascii="Times New Roman" w:hAnsi="Times New Roman"/>
          <w:sz w:val="24"/>
          <w:szCs w:val="24"/>
          <w:lang w:eastAsia="ru-RU"/>
        </w:rPr>
        <w:t>Основанием для выплаты указанных компенсаций является его фактическое проживание в другой, по отношению к месту работы, местности. Возможность ежедневно добираться работнику с места жительства до места работы не препятствует выплате компенсаций.</w:t>
      </w:r>
    </w:p>
    <w:p w:rsidR="00E45F89" w:rsidRPr="00694B75" w:rsidRDefault="00E45F89" w:rsidP="00694B75">
      <w:pPr>
        <w:spacing w:before="100" w:beforeAutospacing="1" w:after="100" w:afterAutospacing="1" w:line="240" w:lineRule="auto"/>
        <w:rPr>
          <w:rFonts w:ascii="Times New Roman" w:hAnsi="Times New Roman"/>
          <w:b/>
          <w:i/>
          <w:sz w:val="24"/>
          <w:szCs w:val="24"/>
          <w:lang w:eastAsia="ru-RU"/>
        </w:rPr>
      </w:pPr>
      <w:r w:rsidRPr="00694B75">
        <w:rPr>
          <w:rFonts w:ascii="Times New Roman" w:hAnsi="Times New Roman"/>
          <w:b/>
          <w:i/>
          <w:sz w:val="24"/>
          <w:szCs w:val="24"/>
          <w:lang w:eastAsia="ru-RU"/>
        </w:rPr>
        <w:t>Особенности увольнения молодых специалистов</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 xml:space="preserve">Законодательством установлен запрет на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Исключением являются следующие случаи:</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 переход на выборную должность (</w:t>
      </w:r>
      <w:hyperlink r:id="rId11" w:anchor="a1164" w:tooltip="+" w:history="1">
        <w:r w:rsidRPr="009653EB">
          <w:rPr>
            <w:rFonts w:ascii="Times New Roman" w:hAnsi="Times New Roman"/>
            <w:color w:val="0000FF"/>
            <w:sz w:val="24"/>
            <w:szCs w:val="24"/>
            <w:u w:val="single"/>
            <w:lang w:eastAsia="ru-RU"/>
          </w:rPr>
          <w:t>п.4</w:t>
        </w:r>
      </w:hyperlink>
      <w:r w:rsidRPr="009653EB">
        <w:rPr>
          <w:rFonts w:ascii="Times New Roman" w:hAnsi="Times New Roman"/>
          <w:sz w:val="24"/>
          <w:szCs w:val="24"/>
          <w:lang w:eastAsia="ru-RU"/>
        </w:rPr>
        <w:t xml:space="preserve"> ст.35 Трудового кодекса РБ (далее - ТК));</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 принятие решения учреждением образования о перераспределении молодого специалиста, молодого рабочего (служащего) либо о выдаче ему справки о самостоятельном трудоустройстве;</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 зачисление в учреждение образования на обучение в дневной форме получения образования более высокого уровня (ступени);</w:t>
      </w:r>
    </w:p>
    <w:p w:rsidR="00E45F89" w:rsidRPr="009653EB" w:rsidRDefault="00E45F89" w:rsidP="00694B75">
      <w:pPr>
        <w:spacing w:before="100" w:beforeAutospacing="1" w:after="100" w:afterAutospacing="1" w:line="240" w:lineRule="auto"/>
        <w:rPr>
          <w:rFonts w:ascii="Times New Roman" w:hAnsi="Times New Roman"/>
          <w:sz w:val="24"/>
          <w:szCs w:val="24"/>
          <w:lang w:eastAsia="ru-RU"/>
        </w:rPr>
      </w:pPr>
      <w:r w:rsidRPr="009653EB">
        <w:rPr>
          <w:rFonts w:ascii="Times New Roman" w:hAnsi="Times New Roman"/>
          <w:sz w:val="24"/>
          <w:szCs w:val="24"/>
          <w:lang w:eastAsia="ru-RU"/>
        </w:rPr>
        <w:t>- нарушение нанимателем законодательства о труде, коллективного или трудового договора (</w:t>
      </w:r>
      <w:hyperlink r:id="rId12" w:anchor="a4041" w:tooltip="+ В статью внесены изменения." w:history="1">
        <w:r w:rsidRPr="009653EB">
          <w:rPr>
            <w:rFonts w:ascii="Times New Roman" w:hAnsi="Times New Roman"/>
            <w:color w:val="0000FF"/>
            <w:sz w:val="24"/>
            <w:szCs w:val="24"/>
            <w:u w:val="single"/>
            <w:lang w:eastAsia="ru-RU"/>
          </w:rPr>
          <w:t>ст.41</w:t>
        </w:r>
      </w:hyperlink>
      <w:r w:rsidRPr="009653EB">
        <w:rPr>
          <w:rFonts w:ascii="Times New Roman" w:hAnsi="Times New Roman"/>
          <w:sz w:val="24"/>
          <w:szCs w:val="24"/>
          <w:lang w:eastAsia="ru-RU"/>
        </w:rPr>
        <w:t xml:space="preserve"> ТК).</w:t>
      </w:r>
    </w:p>
    <w:p w:rsidR="00E45F89" w:rsidRDefault="00E45F89" w:rsidP="001A6B5A">
      <w:pPr>
        <w:spacing w:before="100" w:beforeAutospacing="1" w:after="100" w:afterAutospacing="1" w:line="240" w:lineRule="auto"/>
        <w:rPr>
          <w:rFonts w:ascii="Times New Roman" w:hAnsi="Times New Roman"/>
          <w:sz w:val="24"/>
          <w:szCs w:val="24"/>
          <w:lang w:eastAsia="ru-RU"/>
        </w:rPr>
      </w:pPr>
    </w:p>
    <w:p w:rsidR="00E45F89" w:rsidRPr="001A6B5A" w:rsidRDefault="00E45F89" w:rsidP="001A6B5A">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E45F89" w:rsidRDefault="00E45F89"/>
    <w:sectPr w:rsidR="00E45F89" w:rsidSect="00BE6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F98"/>
    <w:rsid w:val="00040E0B"/>
    <w:rsid w:val="0015591D"/>
    <w:rsid w:val="0017232A"/>
    <w:rsid w:val="001A6B5A"/>
    <w:rsid w:val="00267F4B"/>
    <w:rsid w:val="00271B6F"/>
    <w:rsid w:val="002B435B"/>
    <w:rsid w:val="00493B75"/>
    <w:rsid w:val="0055134E"/>
    <w:rsid w:val="00694B75"/>
    <w:rsid w:val="00816630"/>
    <w:rsid w:val="00837D6B"/>
    <w:rsid w:val="008673AE"/>
    <w:rsid w:val="009653EB"/>
    <w:rsid w:val="00BA628C"/>
    <w:rsid w:val="00BE645F"/>
    <w:rsid w:val="00D84FC5"/>
    <w:rsid w:val="00DA2CD3"/>
    <w:rsid w:val="00E24B5D"/>
    <w:rsid w:val="00E45F89"/>
    <w:rsid w:val="00EB4F98"/>
    <w:rsid w:val="00F362DF"/>
    <w:rsid w:val="00F6249D"/>
    <w:rsid w:val="00F758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3">
    <w:name w:val="y3"/>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ustify">
    <w:name w:val="justify"/>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1A6B5A"/>
    <w:rPr>
      <w:rFonts w:cs="Times New Roman"/>
      <w:color w:val="0000FF"/>
      <w:u w:val="single"/>
    </w:rPr>
  </w:style>
  <w:style w:type="paragraph" w:styleId="NormalWeb">
    <w:name w:val="Normal (Web)"/>
    <w:basedOn w:val="Normal"/>
    <w:uiPriority w:val="99"/>
    <w:semiHidden/>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msit">
    <w:name w:val="prim_sit"/>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a0"/>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pis">
    <w:name w:val="podpis"/>
    <w:basedOn w:val="Normal"/>
    <w:uiPriority w:val="99"/>
    <w:rsid w:val="001A6B5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0063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Gbserver\&#1050;&#1091;&#1076;&#1088;&#1103;&#1074;&#1094;&#1077;&#1074;&#1072;\Temp\204095.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Gbserver\&#1050;&#1091;&#1076;&#1088;&#1103;&#1074;&#1094;&#1077;&#1074;&#1072;\Temp\204095.htm" TargetMode="External"/><Relationship Id="rId12" Type="http://schemas.openxmlformats.org/officeDocument/2006/relationships/hyperlink" Target="file:///D:\Gbserver\&#1050;&#1091;&#1076;&#1088;&#1103;&#1074;&#1094;&#1077;&#1074;&#1072;\Temp\3338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Gbserver\&#1050;&#1091;&#1076;&#1088;&#1103;&#1074;&#1094;&#1077;&#1074;&#1072;\Temp\204095.htm" TargetMode="External"/><Relationship Id="rId11" Type="http://schemas.openxmlformats.org/officeDocument/2006/relationships/hyperlink" Target="file:///D:\Gbserver\&#1050;&#1091;&#1076;&#1088;&#1103;&#1074;&#1094;&#1077;&#1074;&#1072;\Temp\33380.htm" TargetMode="External"/><Relationship Id="rId5" Type="http://schemas.openxmlformats.org/officeDocument/2006/relationships/hyperlink" Target="file:///D:\Gbserver\&#1050;&#1091;&#1076;&#1088;&#1103;&#1074;&#1094;&#1077;&#1074;&#1072;\Temp\204095.htm" TargetMode="External"/><Relationship Id="rId10" Type="http://schemas.openxmlformats.org/officeDocument/2006/relationships/hyperlink" Target="file:///D:\Gbserver\&#1050;&#1091;&#1076;&#1088;&#1103;&#1074;&#1094;&#1077;&#1074;&#1072;\Temp\33380.htm" TargetMode="External"/><Relationship Id="rId4" Type="http://schemas.openxmlformats.org/officeDocument/2006/relationships/hyperlink" Target="file:///D:\Gbserver\&#1050;&#1091;&#1076;&#1088;&#1103;&#1074;&#1094;&#1077;&#1074;&#1072;\Temp\204095.htm" TargetMode="External"/><Relationship Id="rId9" Type="http://schemas.openxmlformats.org/officeDocument/2006/relationships/hyperlink" Target="file:///D:\Gbserver\&#1050;&#1091;&#1076;&#1088;&#1103;&#1074;&#1094;&#1077;&#1074;&#1072;\Temp\3338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5</Pages>
  <Words>2019</Words>
  <Characters>11513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НМК</cp:lastModifiedBy>
  <cp:revision>6</cp:revision>
  <dcterms:created xsi:type="dcterms:W3CDTF">2016-08-11T06:46:00Z</dcterms:created>
  <dcterms:modified xsi:type="dcterms:W3CDTF">2016-08-11T10:25:00Z</dcterms:modified>
</cp:coreProperties>
</file>